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BCF37" w14:textId="D178A6EF" w:rsidR="00000001" w:rsidRDefault="00000001">
      <w:pPr>
        <w:jc w:val="right"/>
      </w:pPr>
      <w:r w:rsidR="00000001">
        <w:t>Right aligned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