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D91B9F0" w14:textId="2A3A941D" w:rsidR="00AA5738" w:rsidRDefault="00AA5738">
      <w:r w:rsidR="00AA5738">
        <w:drawing>
          <wp:inline xmlns:a="http://schemas.openxmlformats.org/drawingml/2006/main" xmlns:dgm="http://schemas.openxmlformats.org/drawingml/2006/diagram" distT="0" distB="0" distL="0" distR="0">
            <wp:extent cx="5029200" cy="2743200"/>
            <wp:effectExtent l="0" t="0" r="0" b="0"/>
            <wp:docPr id="1" name="Diagram 1"/>
            <wp:cNvGraphicFramePr>
              <a:graphicFrameLocks noChangeAspect="1"/>
            </wp:cNvGraphicFramePr>
            <a:graphic>
              <a:graphicData uri="http://schemas.openxmlformats.org/drawingml/2006/diagram">
                <dgm:relIds r:dm="rId9" r:lo="rId10" r:qs="rId11" r:cs="rId12"/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AA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diagramData" Target="diagrams/data1.xml"/><Relationship Id="rId10" Type="http://schemas.openxmlformats.org/officeDocument/2006/relationships/diagramLayout" Target="diagrams/layout1.xml"/><Relationship Id="rId11" Type="http://schemas.openxmlformats.org/officeDocument/2006/relationships/diagramQuickStyle" Target="diagrams/quickStyle1.xml"/><Relationship Id="rId12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 xmlns:r="http://schemas.openxmlformats.org/officeDocument/2006/relationships">
  <dgm:ptLst>
    <dgm:pt modelId="{00000000-0000-0000-0000-000000000000}" type="doc">
      <dgm:prSet loTypeId="urn:microsoft.com/office/officeart/2005/8/layout/list1" loCatId="list" qsTypeId="urn:microsoft.com/office/officeart/2005/8/quickstyle/simple4" qsCatId="simple" csTypeId="urn:microsoft.com/office/officeart/2005/8/colors/accent1_2" csCatId="accent1" phldr="1"/>
      <dgm:spPr/>
    </dgm:pt>
    <dgm:pt modelId="{890FA88A-6F7F-46CF-AAEE-E467A83E3465}">
      <dgm:prSet phldrT="[Text]"/>
      <dgm:spPr/>
      <dgm:t>
        <a:bodyPr/>
        <a:lstStyle/>
        <a:p>
          <a:r>
            <a:rPr lang="en-US"/>
            <a:t>Alpha</a:t>
          </a:r>
        </a:p>
      </dgm:t>
    </dgm:pt>
    <dgm:pt modelId="{6C8FFEDB-EABD-4F82-B52D-356FD03A152F}">
      <dgm:prSet phldrT="[Text]"/>
      <dgm:spPr/>
      <dgm:t>
        <a:bodyPr/>
        <a:lstStyle/>
        <a:p>
          <a:r>
            <a:rPr lang="en-US"/>
            <a:t>Beta</a:t>
          </a:r>
        </a:p>
      </dgm:t>
    </dgm:pt>
    <dgm:pt modelId="{6FA69A8B-0D21-4936-BBC1-038B24BE1730}">
      <dgm:prSet phldrT="[Text]"/>
      <dgm:spPr/>
      <dgm:t>
        <a:bodyPr/>
        <a:lstStyle/>
        <a:p>
          <a:r>
            <a:rPr lang="en-US"/>
            <a:t>Gamma</a:t>
          </a:r>
        </a:p>
      </dgm:t>
    </dgm:pt>
  </dgm:ptLst>
  <dgm:cxnLst>
    <dgm:cxn modelId="{890FA88A-6F7F-46CF-AAEE-E467A83E3465}-cxn" type="parOf" srcId="{00000000-0000-0000-0000-000000000000}" destId="{890FA88A-6F7F-46CF-AAEE-E467A83E3465}" srcOrd="0" destOrd="0"/>
    <dgm:cxn modelId="{6C8FFEDB-EABD-4F82-B52D-356FD03A152F}-cxn" type="parOf" srcId="{00000000-0000-0000-0000-000000000000}" destId="{6C8FFEDB-EABD-4F82-B52D-356FD03A152F}" srcOrd="1" destOrd="0"/>
    <dgm:cxn modelId="{6FA69A8B-0D21-4936-BBC1-038B24BE1730}-cxn" type="parOf" srcId="{00000000-0000-0000-0000-000000000000}" destId="{6FA69A8B-0D21-4936-BBC1-038B24BE1730}" srcOrd="2" destOrd="0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