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1DA295D" w14:textId="1547DABB" w:rsidR="00000001" w:rsidRDefault="00000001">
      <w:r w:rsidR="00000001">
        <w:t>Body paragraph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  <w:footnotePr>
        <w:numFmt w:val="upperRoman"/>
      </w:foot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