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FC3B205" w14:textId="EC098438" w:rsidR="00000001" w:rsidRDefault="00000001">
      <w:hyperlink r:id="rId9">
        <w:r w:rsidR="00000001">
          <w:t>The full URL — display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