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25A500" w14:textId="39A73780" w:rsidR="00000001" w:rsidRDefault="00000001">
      <w:r w:rsidR="00000001">
        <w:t>body text (content types part will be dropped)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