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Embedded OLE objects fixture</w:t>
      </w:r>
    </w:p>
    <w:p>
      <w:r>
        <w:t xml:space="preserve">Paragraph with an embedded workbook: </w:t>
      </w:r>
      <w:r>
        <w:object>
          <o:OLEObject Type="Embed" ProgID="Excel.Sheet.12" r:id="rId9"/>
        </w:object>
      </w:r>
    </w:p>
    <w:p>
      <w:r>
        <w:t xml:space="preserve">Paragraph with a linked/unresolved OLE object: </w:t>
      </w:r>
      <w:r>
        <w:object>
          <o:OLEObject Type="Link" ProgID="AcroExch.Document" r:id="rIdDoesNotExist"/>
        </w:object>
      </w:r>
    </w:p>
    <w:p>
      <w:r>
        <w:t>Plain paragraph with no embedded object.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