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EBF126" w14:textId="AAF1FC9A" w:rsidR="00000001" w:rsidRDefault="00000001">
      <w:pPr>
        <w:rPr>
          <w:rFonts w:ascii="Georgia" w:hAnsi="Georgia" w:cs="Georgia"/>
          <w:b/>
          <w:bCs/>
          <w:i/>
          <w:iCs/>
          <w:color w:val="336699"/>
          <w:sz w:val="28"/>
          <w:szCs w:val="28"/>
          <w:u w:val="single"/>
        </w:rPr>
      </w:pPr>
      <w:r w:rsidR="00000001">
        <w:rPr>
          <w:rFonts w:ascii="Georgia" w:hAnsi="Georgia" w:cs="Georgia"/>
          <w:b/>
          <w:bCs/>
          <w:i/>
          <w:iCs/>
          <w:color w:val="336699"/>
          <w:sz w:val="28"/>
          <w:szCs w:val="28"/>
          <w:u w:val="single"/>
        </w:rPr>
        <w:t>Hello rich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