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1DA295D" w14:textId="1547DABB" w:rsidR="00000001" w:rsidRDefault="00000001">
      <w:r w:rsidR="00000001">
        <w:t>Body paragraph one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Document header text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